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EAF" w:rsidRDefault="00082EAF" w:rsidP="00082EAF">
      <w:pPr>
        <w:pBdr>
          <w:bottom w:val="single" w:sz="6" w:space="1" w:color="000000"/>
        </w:pBd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АСОЦИАЦИЯ ПО ВОДОСНАБДЯВАНЕ И КАНАЛИЗАЦИЯ НА ОБОСОБЕНАТА ТЕРИТОРИЯ, ОБСЛУЖВАНА ОТ „ВОДОСНАБДЯВАНЕ И КАНАЛИЗАЦИЯ” ООД,</w:t>
      </w:r>
    </w:p>
    <w:p w:rsidR="00082EAF" w:rsidRDefault="00082EAF" w:rsidP="00082EAF">
      <w:pPr>
        <w:pBdr>
          <w:bottom w:val="single" w:sz="6" w:space="1" w:color="000000"/>
        </w:pBd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ГР. ТЪРГОВИЩЕ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Изх. № </w:t>
      </w:r>
      <w:r>
        <w:rPr>
          <w:rFonts w:ascii="Times New Roman" w:hAnsi="Times New Roman" w:cs="Times New Roman"/>
          <w:sz w:val="24"/>
          <w:szCs w:val="24"/>
          <w:lang w:val="bg-BG"/>
        </w:rPr>
        <w:t>АВиК-02-4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12.09.2024 г.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Г-ЖА ВИОЛЕТА КОРИТАРОВА-КАСАБОВА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СЛУЖЕБЕН МИНИСТЪР НА РЕГИОНАЛНОТО</w:t>
      </w:r>
    </w:p>
    <w:p w:rsidR="00082EAF" w:rsidRDefault="00082EAF" w:rsidP="00082EAF">
      <w:pPr>
        <w:tabs>
          <w:tab w:val="left" w:pos="6210"/>
        </w:tabs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РАЗВИТИЕ И БЛАГОУСТРОЙСТВОТО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гр. София 1202,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ул. „Кирил и Методий” №17-19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Г-Н ПЕТЪР ДИМИТРОВ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СЛУЖЕБЕН МИНИСТЪР НА ОКОЛНАТА СРЕДА И ВОДИТЕ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гр. София 1000,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бул. „Кн. Мария Луиза”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№22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ОТНОСНО: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Провеждане на извънредно заседание на общото събрание на Асоциация по водоснабдяване и канализация на обособената територия, обслужвана от „Водоснабдяване и канализация“ ООД, гр. Търговище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УВАЖАЕМА ГОСПОЖО МИНИСТЪР,</w:t>
      </w:r>
    </w:p>
    <w:p w:rsidR="00082EAF" w:rsidRDefault="00082EAF" w:rsidP="00082EAF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ГОСПОДИН МИНИСТЪР,</w:t>
      </w:r>
    </w:p>
    <w:p w:rsidR="00082EAF" w:rsidRDefault="00082EAF" w:rsidP="00082EA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си на Председател на Асоциация по водоснабдяване и канализация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обособената територия, обслужвана от „Водоснабдяване и канализация” ООД, гр. Търговище, на основание чл. 198в, ал. 6 от Закона за водите и чл. 10, ал. 1, изр. 1-во във вр. с чл. 9, ал. 1, предл. 2-ро от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Правилника за организацията и дейността на асоциациите по водоснабдяване и канализация /ПОДАВИК/, свиквам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извънредно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заседание на общото събрание на Асоциацията, което ще се проведе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15.10.2024 г. (вторник) от 10:30 часа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в пресцентъра на Областната администрация Търговище, при следния дневен ред:</w:t>
      </w:r>
    </w:p>
    <w:p w:rsidR="00082EAF" w:rsidRDefault="00082EAF" w:rsidP="00082EAF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Приемане на решение за препоръчителния размер на вноската на Държавата в бюджета на Асоциацията по водоснабдяване и канализация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обособената територия, обслужвана от „Водоснабдяване и канализация” ООД, гр. Търговище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2025 г. в размер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на 27 000.00 лв.,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 основание чл. 20, ал. 3 от ПОДАВИК.</w:t>
      </w:r>
    </w:p>
    <w:p w:rsidR="00082EAF" w:rsidRDefault="00082EAF" w:rsidP="00082EAF">
      <w:pPr>
        <w:spacing w:line="256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Разни.</w:t>
      </w:r>
    </w:p>
    <w:p w:rsidR="00082EAF" w:rsidRDefault="00082EAF" w:rsidP="00082EAF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На основание чл. 10, ал. 5, т. 6  от ПОДАВИК определям резервна дата и час за провеждане на </w:t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заседанието </w: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bg-BG"/>
        </w:rPr>
        <w:t>01.11.2024 г. (петък) от 10:30 часа,</w:t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>без промяна на дневния ред.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Мандатите, предоставени на членовете на Асоциацията за първоначално определената дата запазват валидността си.</w:t>
      </w:r>
    </w:p>
    <w:p w:rsidR="00082EAF" w:rsidRDefault="00082EAF" w:rsidP="00082EAF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 xml:space="preserve">Общото събрание на Асоциацията по ВиК Търговище се провежда при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следното актуално разпределение на гласовете на членовете:</w:t>
      </w:r>
    </w:p>
    <w:p w:rsidR="00082EAF" w:rsidRDefault="00082EAF" w:rsidP="00082EAF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300"/>
        <w:gridCol w:w="4735"/>
      </w:tblGrid>
      <w:tr w:rsidR="00082EAF" w:rsidTr="00082EAF">
        <w:trPr>
          <w:trHeight w:val="1006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НАСЕЛЕНИЕ</w:t>
            </w:r>
          </w:p>
          <w:p w:rsidR="00082EAF" w:rsidRDefault="00082EA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(брой жители)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Процентно съотношение на гласовете на членовете в общото събрание на Асоциацията по ВиК Търговище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Държавата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35 %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ОбщинаТърговище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53 041 ж.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31,89 %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Попово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23 819 ж.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14,32 %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Община Омуртаг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20 346 ж.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12,23 %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Опака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5 565 ж. 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3,35 %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Антоново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5 346 ж.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3,21 %</w:t>
            </w:r>
          </w:p>
        </w:tc>
      </w:tr>
      <w:tr w:rsidR="00082EAF" w:rsidTr="00082EAF">
        <w:trPr>
          <w:trHeight w:val="329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F" w:rsidRDefault="00082EA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100 %</w:t>
            </w:r>
          </w:p>
        </w:tc>
      </w:tr>
    </w:tbl>
    <w:p w:rsidR="00082EAF" w:rsidRDefault="00082EAF" w:rsidP="00082EAF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Предлагам на Общото събрание на Асоциацията по ВиК Търговище да вземе следното решение по така обявения дневен ред:</w:t>
      </w:r>
    </w:p>
    <w:p w:rsidR="00082EAF" w:rsidRDefault="00082EAF" w:rsidP="00082EAF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По т. 1: </w:t>
      </w:r>
    </w:p>
    <w:p w:rsidR="00082EAF" w:rsidRDefault="00082EAF" w:rsidP="00082EAF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Съгласно чл. 20, ал.3, във връзка с ал. 2 от ПОДАВИК за съставянето на проект на бюджет е нужно Общото събрание на Асоциацията да приеме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решение за препоръчителния размер на вноската на Държавата в бюджета на Асоциацията за следващата година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, който размер влияе пряко на окончателния бюджет на Асоциацията за 2025 г. Приетото решение се изпраща на Министъра на регионалното развитие и благоустройството, който от своя страна включва предложението в проекта за годишен бюджет на Министерството по чл. 69, ал. 4 от Закона за публичните финанси. </w:t>
      </w:r>
    </w:p>
    <w:p w:rsidR="00082EAF" w:rsidRDefault="00082EAF" w:rsidP="00082EAF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Размерът на общинските вноски в проектобюджета на Асоциацията се определя въз основа на предложението и процентното съотношение на гласовете на членовете й в общото събрание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чл. 20, ал. 4 от ПОДАВИК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082EAF" w:rsidRDefault="00082EAF" w:rsidP="00082EAF">
      <w:pPr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Съгласно изискванията на чл. 20, ал. 5 от ПОДАВИК проектът на бюджет е изпратен за обсъждане с писма изх. № АВиК-03-6/14.06.2024 г. и № АВиК-04-5/14.06.2024 г., съответно до Кметовете на общините- членове на АВиК Търговище и Министъра на регионалното развитие и благоустройстовото. В едномесечния срок не са постъпили писмени предложения за промени.</w:t>
      </w:r>
    </w:p>
    <w:p w:rsidR="00082EAF" w:rsidRDefault="00082EAF" w:rsidP="00082EAF">
      <w:pPr>
        <w:tabs>
          <w:tab w:val="left" w:pos="2250"/>
        </w:tabs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Предлагам на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Общото събрание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Асоциацията по ВиК Търговище да приеме следното:</w:t>
      </w:r>
    </w:p>
    <w:p w:rsidR="00082EAF" w:rsidRDefault="00082EAF" w:rsidP="00082EAF">
      <w:pPr>
        <w:suppressAutoHyphens/>
        <w:autoSpaceDN w:val="0"/>
        <w:spacing w:after="0" w:line="276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РЕШЕНИЕ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</w:p>
    <w:p w:rsidR="00082EAF" w:rsidRDefault="00082EAF" w:rsidP="00082EAF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основание чл. 20, ал. 3 от ПОДАВИК,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Общото събрание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Асоциация по ВиК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обособената територия, обслужвана „Водоснабдяване и канализация” ООД, гр. Търговище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 решение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препоръчителния размер на вноската на държавата в бюджета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Асоциацията по водоснабдяване и канализация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обособената територия, обслужвана от „Водоснабдяване и канализация” ООД гр. Търговище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за 2025 г. да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бъде 27 000.00 лв., при условие, че същият бъде променен в съответствие с окончателния размер на вноската на държавата, определен след приемането на постановлението за изпълнение на държавния бюджет за 2025 г.</w:t>
      </w:r>
    </w:p>
    <w:p w:rsidR="00082EAF" w:rsidRDefault="00082EAF" w:rsidP="00082EAF">
      <w:pPr>
        <w:suppressAutoHyphens/>
        <w:autoSpaceDN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Във връзка с провеждане на извънредното заседание на общото събрание на Асоциацията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моля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 основание чл. 198е, ал. 4 от ЗВ и в изпълнение на чл. 5, ал. 3 от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ПОДАВиК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да ми бъде предоставен мандат за представянето на позицията на Държавата по въпросите от дневния ред на заседанието.</w:t>
      </w:r>
    </w:p>
    <w:p w:rsidR="00082EAF" w:rsidRDefault="00082EAF" w:rsidP="00082EAF">
      <w:pPr>
        <w:suppressAutoHyphens/>
        <w:autoSpaceDN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ES_tradnl" w:eastAsia="bg-BG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Приложено Ви изпращам:</w:t>
      </w:r>
    </w:p>
    <w:p w:rsidR="00082EAF" w:rsidRDefault="00082EAF" w:rsidP="00082EAF">
      <w:pPr>
        <w:pStyle w:val="ListParagraph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Копия на писма изх. № АВиК-03-6/14.06.2024 г. и № АВиК-04-5/14.06.2024 г </w:t>
      </w:r>
    </w:p>
    <w:p w:rsidR="00082EAF" w:rsidRDefault="00082EAF" w:rsidP="00082EAF">
      <w:pPr>
        <w:pStyle w:val="ListParagraph"/>
        <w:numPr>
          <w:ilvl w:val="0"/>
          <w:numId w:val="1"/>
        </w:numPr>
        <w:suppressAutoHyphens w:val="0"/>
        <w:spacing w:after="160" w:line="276" w:lineRule="auto"/>
        <w:jc w:val="both"/>
        <w:rPr>
          <w:b/>
          <w:noProof/>
        </w:rPr>
      </w:pPr>
      <w:r>
        <w:t>Проект на бюджет за 2025 г. на Асоциацията и обяснителна записка към проекта</w:t>
      </w:r>
    </w:p>
    <w:p w:rsidR="00082EAF" w:rsidRDefault="00082EAF" w:rsidP="00082EAF">
      <w:pPr>
        <w:pStyle w:val="ListParagraph"/>
        <w:numPr>
          <w:ilvl w:val="0"/>
          <w:numId w:val="1"/>
        </w:numPr>
        <w:suppressAutoHyphens w:val="0"/>
        <w:spacing w:after="160" w:line="276" w:lineRule="auto"/>
        <w:jc w:val="both"/>
        <w:rPr>
          <w:b/>
          <w:noProof/>
          <w:color w:val="000000" w:themeColor="text1"/>
        </w:rPr>
      </w:pPr>
      <w:r>
        <w:rPr>
          <w:noProof/>
          <w:color w:val="000000" w:themeColor="text1"/>
        </w:rPr>
        <w:t xml:space="preserve">Копие на писмо-покана до общините-членове на АВиК Търговище. </w:t>
      </w:r>
    </w:p>
    <w:p w:rsidR="00082EAF" w:rsidRDefault="00082EAF" w:rsidP="00082EAF"/>
    <w:p w:rsidR="00082EAF" w:rsidRDefault="00082EAF" w:rsidP="00082EAF"/>
    <w:p w:rsidR="00082EAF" w:rsidRP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082EAF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С уважение, </w:t>
      </w:r>
    </w:p>
    <w:p w:rsidR="00082EAF" w:rsidRP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</w:p>
    <w:p w:rsidR="00082EAF" w:rsidRP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082EAF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>ГЮРСЕЛ ХАСАНОВ /П./</w:t>
      </w:r>
    </w:p>
    <w:p w:rsidR="00082EAF" w:rsidRP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  <w:r w:rsidRPr="00082EAF"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  <w:t xml:space="preserve">Областен управител на област Търговище и Председател </w:t>
      </w:r>
    </w:p>
    <w:p w:rsidR="00082EAF" w:rsidRP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  <w:r w:rsidRPr="00082EAF"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  <w:t xml:space="preserve">на Асоциация по ВиК на обособената територия, </w:t>
      </w:r>
    </w:p>
    <w:p w:rsidR="00082EAF" w:rsidRP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  <w:r w:rsidRPr="00082EAF"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  <w:t>обслужвана от ВиК ООД гр. Търговище</w:t>
      </w: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  <w:bookmarkStart w:id="0" w:name="_GoBack"/>
      <w:bookmarkEnd w:id="0"/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</w:pPr>
    </w:p>
    <w:p w:rsidR="00082EAF" w:rsidRPr="00082EAF" w:rsidRDefault="00082EAF" w:rsidP="00082E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082EA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  <w:t xml:space="preserve">7700 гр. Търговище, ул. „Стефан Караджа“2, </w:t>
      </w:r>
      <w:hyperlink r:id="rId7" w:history="1">
        <w:r w:rsidRPr="00082EAF">
          <w:rPr>
            <w:rFonts w:ascii="Times New Roman" w:eastAsia="Times New Roman" w:hAnsi="Times New Roman" w:cs="Times New Roman"/>
            <w:color w:val="808080" w:themeColor="background1" w:themeShade="80"/>
            <w:sz w:val="24"/>
            <w:szCs w:val="24"/>
          </w:rPr>
          <w:t>avik@tg.government.bg</w:t>
        </w:r>
      </w:hyperlink>
      <w:r w:rsidRPr="00082EA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val="bg-BG"/>
        </w:rPr>
        <w:t>, тел. 0601/61319</w:t>
      </w:r>
    </w:p>
    <w:p w:rsidR="00E018F9" w:rsidRDefault="00E018F9"/>
    <w:sectPr w:rsidR="00E018F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77F" w:rsidRDefault="00A5477F" w:rsidP="00082EAF">
      <w:pPr>
        <w:spacing w:after="0" w:line="240" w:lineRule="auto"/>
      </w:pPr>
      <w:r>
        <w:separator/>
      </w:r>
    </w:p>
  </w:endnote>
  <w:endnote w:type="continuationSeparator" w:id="0">
    <w:p w:rsidR="00A5477F" w:rsidRDefault="00A5477F" w:rsidP="0008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74881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2EAF" w:rsidRDefault="00082E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2EAF" w:rsidRDefault="00082E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77F" w:rsidRDefault="00A5477F" w:rsidP="00082EAF">
      <w:pPr>
        <w:spacing w:after="0" w:line="240" w:lineRule="auto"/>
      </w:pPr>
      <w:r>
        <w:separator/>
      </w:r>
    </w:p>
  </w:footnote>
  <w:footnote w:type="continuationSeparator" w:id="0">
    <w:p w:rsidR="00A5477F" w:rsidRDefault="00A5477F" w:rsidP="00082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A16BA"/>
    <w:multiLevelType w:val="hybridMultilevel"/>
    <w:tmpl w:val="EE4216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AF"/>
    <w:rsid w:val="00082EAF"/>
    <w:rsid w:val="00A5477F"/>
    <w:rsid w:val="00E0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74F10-F994-40E0-B7F6-945D216C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EAF"/>
    <w:pPr>
      <w:spacing w:line="254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EAF"/>
    <w:pPr>
      <w:suppressAutoHyphens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82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EA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2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EA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vik@tg.government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4305</Characters>
  <Application>Microsoft Office Word</Application>
  <DocSecurity>0</DocSecurity>
  <Lines>35</Lines>
  <Paragraphs>10</Paragraphs>
  <ScaleCrop>false</ScaleCrop>
  <Company/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1</cp:revision>
  <dcterms:created xsi:type="dcterms:W3CDTF">2024-09-16T06:11:00Z</dcterms:created>
  <dcterms:modified xsi:type="dcterms:W3CDTF">2024-09-16T06:12:00Z</dcterms:modified>
</cp:coreProperties>
</file>